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t>Зертханалық жұмыс  №10</w:t>
      </w:r>
    </w:p>
    <w:p>
      <w:pPr>
        <w:tabs>
          <w:tab w:val="left" w:pos="994"/>
        </w:tabs>
        <w:rPr>
          <w:rFonts w:ascii="Times New Roman" w:hAnsi="Times New Roman" w:cs="Times New Roman" w:eastAsiaTheme="minorEastAsia"/>
          <w:lang w:val="kk-KZ"/>
        </w:rPr>
      </w:pPr>
    </w:p>
    <w:p>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13.  Географиялық атластар</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13.1 Жұмыстың мақсаты: Географиялық атластарды зерттеу және талдау.</w:t>
      </w:r>
    </w:p>
    <w:p>
      <w:pPr>
        <w:spacing w:after="0" w:line="240" w:lineRule="auto"/>
        <w:jc w:val="both"/>
        <w:rPr>
          <w:rFonts w:ascii="Times New Roman" w:hAnsi="Times New Roman" w:cs="Times New Roman"/>
          <w:sz w:val="28"/>
          <w:szCs w:val="28"/>
          <w:lang w:val="kk-KZ"/>
        </w:rPr>
      </w:pP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13.2 Тапсырма: 3 атласты талдау. Атластың айырмашылығының негізін анықтау.</w:t>
      </w:r>
    </w:p>
    <w:p>
      <w:pPr>
        <w:spacing w:after="0" w:line="240" w:lineRule="auto"/>
        <w:jc w:val="both"/>
        <w:rPr>
          <w:rFonts w:ascii="Times New Roman" w:hAnsi="Times New Roman" w:cs="Times New Roman"/>
          <w:sz w:val="28"/>
          <w:szCs w:val="28"/>
          <w:lang w:val="kk-KZ"/>
        </w:rPr>
      </w:pPr>
    </w:p>
    <w:p>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13.3 Жұмысты орындау тәртібі:</w:t>
      </w:r>
    </w:p>
    <w:p>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Атластың қолдануын анықтап шығу мәліметтерін орындау.</w:t>
      </w:r>
    </w:p>
    <w:p>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 Атластың сұрыптау негіздерін анықтау.</w:t>
      </w:r>
    </w:p>
    <w:p>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 Картаның мазмұнын зерттеу. Атластың мазмұнымен танысу.</w:t>
      </w:r>
    </w:p>
    <w:p>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4) Тақырыбы ең қызық картаны белгілеу.</w:t>
      </w:r>
      <w:r>
        <w:rPr>
          <w:rFonts w:ascii="Times New Roman" w:hAnsi="Times New Roman" w:cs="Times New Roman"/>
          <w:sz w:val="28"/>
          <w:szCs w:val="28"/>
          <w:lang w:val="kk-KZ"/>
        </w:rPr>
        <w:tab/>
      </w:r>
    </w:p>
    <w:p>
      <w:pPr>
        <w:tabs>
          <w:tab w:val="left" w:pos="4995"/>
        </w:tabs>
        <w:spacing w:after="0" w:line="240" w:lineRule="auto"/>
        <w:jc w:val="both"/>
        <w:rPr>
          <w:rFonts w:ascii="Times New Roman" w:hAnsi="Times New Roman" w:cs="Times New Roman"/>
          <w:sz w:val="28"/>
          <w:szCs w:val="28"/>
          <w:lang w:val="kk-KZ"/>
        </w:rPr>
      </w:pPr>
    </w:p>
    <w:p>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Тапсырма жауабы:</w:t>
      </w:r>
    </w:p>
    <w:p>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Географиялық атлас - географиялық карталарының немесе планета бөлімдерінің (әдетте жер планетасы) жиынтығы. Бірақ күн жүйесіндегі басқа планеталар мен олардың серіктеріне арналған атластар да бар. Әдеттегі атластар кітап түрінде, ал қазіргі таңдағы атластар электронды түрде беріледі. Жер туралы тереңірек мағлұмат алу үшін атласқа жер бедерін көрсететін физикалық карталар, саяси, климаттық, діни (діндердің әр таралу аймақтары), әлеуметтік (халықтың орналасу тығыздығы, орташа табыс мөлшері, өлім-жітім), экономикалық (өнеркәсіп салаларының дамуы) карталарды енгізеді.</w:t>
      </w:r>
      <w:r>
        <w:rPr>
          <w:rStyle w:val="5"/>
          <w:rFonts w:ascii="Times New Roman" w:hAnsi="Times New Roman" w:cs="Times New Roman"/>
          <w:color w:val="000000"/>
          <w:sz w:val="28"/>
          <w:szCs w:val="28"/>
          <w:shd w:val="clear" w:color="auto" w:fill="FFFFFF"/>
          <w:lang w:val="kk-KZ"/>
        </w:rPr>
        <w:t> </w:t>
      </w:r>
    </w:p>
    <w:p>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i/>
          <w:iCs/>
          <w:color w:val="000000"/>
          <w:sz w:val="28"/>
          <w:szCs w:val="28"/>
          <w:shd w:val="clear" w:color="auto" w:fill="FFFFFF"/>
          <w:lang w:val="kk-KZ"/>
        </w:rPr>
        <w:t xml:space="preserve">          Карталардың сериялары</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shd w:val="clear" w:color="auto" w:fill="FFFFFF"/>
          <w:lang w:val="kk-KZ"/>
        </w:rPr>
        <w:t>екі түрде болады: - бір территорияға арналған, бірақ тақырыбы әртүрлі; - тақырыбы бір, бірақ әртүрлі территорияларға жасалған. Бірінші серияға жататын карталар территорияның мінездемесін жан-жақты береді, барлық карталардың мазмұнын бір ғана маңызды мәселеге арнайды, мысалы экологиялық мәселелер немесе бір деңгейдегі оқушыларға (бір сыныптың) қойылатын бағдарламалық талаптар. Мысал ретінде Мәскеу облысының әртүрлі экологиялық тақырыптарына сай карталардың серияларын келтірсек болады – батпақтану, ауаның, топырақтың, жерасты және жерүсті сулардың ластану дәрежесі, т.б. Әртүрлі тақырыптарды қамтитын 10 сыныптарға арналған карталар да карта сериясының бірінші түріне жатады.</w:t>
      </w:r>
    </w:p>
    <w:p>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Бір территорияға арналған, бірақ тақырыптары әртүрлі карталар сериясынының мынадай ерекшеліктері болады: - бірыңғай математикалық негіз (проекция, масштаб) - бірыңғай географиялық негіз (карталардың мазмұны бірдей өзен, елді мекен, жол, шекара каркасын т.б. бейнелейді) - шартты белгілер мен мәліметтер белгілі бір келісілген жүйемен беріледі. Барлық карталар серияларында қосымшалар кездеседі: кестелер, графиктер, түсіндірме жазбалар.</w:t>
      </w:r>
    </w:p>
    <w:p>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Екінші серия түріне жататын карталар (тақырыбы бір, бірақ территориясы әртүрлі) құбылыстардың, шартты белгілердің және мәліметтерді беру әдістерінің біртекті топтасуымен (жіктелуімен) ерекшеленеді. Барлық карталар сериясы бірдей жасалады (бір бояу, бір өлшем, т.б.). Екінші түрге жататын карталар сериясында бірыңғай математикалық, географиялық негіз болмайды. Бірақ осы серияларды жасайтындар бұрмалану жағдайына байланысты біртекті проекцияларды, бірдей немесе еселік масштабтарды қолдануға тырысады. Географиялық негіз бірдей генерализация дәрежесін иеленеді. Екінші түрге жататын карталар сериясына мектептегі материктердің физикалық немесе экономикалық, аудандардың экономикалық картасын т.б. жатқызуға болады.</w:t>
      </w:r>
      <w:r>
        <w:rPr>
          <w:rFonts w:ascii="Times New Roman" w:hAnsi="Times New Roman" w:cs="Times New Roman"/>
          <w:color w:val="000000"/>
          <w:sz w:val="28"/>
          <w:szCs w:val="28"/>
          <w:lang w:val="kk-KZ"/>
        </w:rPr>
        <w:br w:type="textWrapping"/>
      </w:r>
      <w:r>
        <w:rPr>
          <w:rFonts w:ascii="Times New Roman" w:hAnsi="Times New Roman" w:cs="Times New Roman"/>
          <w:color w:val="000000"/>
          <w:sz w:val="28"/>
          <w:szCs w:val="28"/>
          <w:shd w:val="clear" w:color="auto" w:fill="FFFFFF"/>
          <w:lang w:val="kk-KZ"/>
        </w:rPr>
        <w:t xml:space="preserve">         Атластар географиялық карталар сияқты территориясына, мазмұнына және мақсатына байланысты бөлінеді. Карталардан айырмашылығы, атластар тағы пішініне байланысты бөлінеді – үстелдік, кітаптық және қалталық.</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lang w:val="kk-KZ"/>
        </w:rPr>
        <w:br w:type="textWrapping"/>
      </w:r>
      <w:r>
        <w:rPr>
          <w:rFonts w:ascii="Times New Roman" w:hAnsi="Times New Roman" w:cs="Times New Roman"/>
          <w:color w:val="000000"/>
          <w:sz w:val="28"/>
          <w:szCs w:val="28"/>
          <w:shd w:val="clear" w:color="auto" w:fill="FFFFFF"/>
          <w:lang w:val="kk-KZ"/>
        </w:rPr>
        <w:t>1. Территориясы бойынша дүниежүзі, материктер, мұхиттар, үлкен географиялық аймақтар, жеке мемлекеттер мен олардың бөліктері атластары деп бөлінеді.</w:t>
      </w:r>
    </w:p>
    <w:p>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2. Мақсатына байланысты атластарда маман-оқырмандарды (туристтер, автомобилистер, оқушылар және т.б.) қызықтыратын мәліметтер беріледі немесе жалпы мағлұматтар беретін мәліметтер атласы ролін атқарады.</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lang w:val="kk-KZ"/>
        </w:rPr>
        <w:br w:type="textWrapping"/>
      </w:r>
      <w:r>
        <w:rPr>
          <w:rFonts w:ascii="Times New Roman" w:hAnsi="Times New Roman" w:cs="Times New Roman"/>
          <w:color w:val="000000"/>
          <w:sz w:val="28"/>
          <w:szCs w:val="28"/>
          <w:shd w:val="clear" w:color="auto" w:fill="FFFFFF"/>
          <w:lang w:val="kk-KZ"/>
        </w:rPr>
        <w:t>3. Мазмұнына байланысты атластар жалпыгеографиялық, тақырыптық және комплекстік деп бөлінеді.</w:t>
      </w:r>
    </w:p>
    <w:p>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Жалпыгеографиялық атластар шектелген картографиялық проекциялар, бірдей немесе еселік масштабтары берілетін біртекті математикалық негізде жасалынады. Картаның мазмұны белгілі бір территориалдық бірлікке жатуы мүмкін, мысалы, мемлекеттер, аудандар және т.б.</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shd w:val="clear" w:color="auto" w:fill="FFFFFF"/>
          <w:lang w:val="kk-KZ"/>
        </w:rPr>
        <w:t xml:space="preserve"> Тақырыптық атластар белгілі бір тақырыпты ашады. Мысалы, 2003 жылы ПКО «Картография» дұниежүзі Атласын басып шығарды, оның негізгі мазмұны саяси және саяси-әкімшілік карталарға арналған. Қосымша ретінде атласқа мәліметтер мен 24 парақты физикалық карталарды енгізген.</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shd w:val="clear" w:color="auto" w:fill="FFFFFF"/>
          <w:lang w:val="kk-KZ"/>
        </w:rPr>
        <w:t xml:space="preserve"> Комплекстік атластар бөлімдердегі мазмұнына байланысты әртүрлі болады. Алайда, ереже бойынша, онда екі негізгі бөлім болады: табиғат картасы және экономикалық карта.</w:t>
      </w:r>
      <w:r>
        <w:rPr>
          <w:rStyle w:val="5"/>
          <w:rFonts w:ascii="Times New Roman" w:hAnsi="Times New Roman" w:cs="Times New Roman"/>
          <w:color w:val="000000"/>
          <w:sz w:val="28"/>
          <w:szCs w:val="28"/>
          <w:shd w:val="clear" w:color="auto" w:fill="FFFFFF"/>
          <w:lang w:val="kk-KZ"/>
        </w:rPr>
        <w:t> </w:t>
      </w:r>
    </w:p>
    <w:p>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b/>
          <w:bCs/>
          <w:color w:val="000000"/>
          <w:sz w:val="28"/>
          <w:szCs w:val="28"/>
          <w:shd w:val="clear" w:color="auto" w:fill="FFFFFF"/>
          <w:lang w:val="kk-KZ"/>
        </w:rPr>
        <w:t xml:space="preserve">        Атлас</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shd w:val="clear" w:color="auto" w:fill="FFFFFF"/>
          <w:lang w:val="kk-KZ"/>
        </w:rPr>
        <w:t>– бұл карталардың бір бағдарламамен бүтін шығарма ретінде кітап немесе парақтар жиынтығы ретінде шығарылған жүйелі топтама. Бұл жай карталардың жай жиынтығы емес, бұл жердегі карталар бір – бірімен өзара байланысты бір-бірін толықтырып отырып карталар жиынтығын құрайды.</w:t>
      </w:r>
      <w:r>
        <w:rPr>
          <w:rFonts w:ascii="Times New Roman" w:hAnsi="Times New Roman" w:cs="Times New Roman"/>
          <w:color w:val="000000"/>
          <w:sz w:val="28"/>
          <w:szCs w:val="28"/>
          <w:lang w:val="kk-KZ"/>
        </w:rPr>
        <w:br w:type="textWrapping"/>
      </w:r>
      <w:r>
        <w:rPr>
          <w:rFonts w:ascii="Times New Roman" w:hAnsi="Times New Roman" w:cs="Times New Roman"/>
          <w:color w:val="000000"/>
          <w:sz w:val="28"/>
          <w:szCs w:val="28"/>
          <w:shd w:val="clear" w:color="auto" w:fill="FFFFFF"/>
          <w:lang w:val="kk-KZ"/>
        </w:rPr>
        <w:t xml:space="preserve">        1.Жалпы географиялық карталардың атласы. / мысалы, әлемдік Советтік анықтамалық Атласы, 1967/, кейде олар тематиклық карталардың сонымен толықтырылады, бірақ бұлар атластың түрін өзгермейді.</w:t>
      </w:r>
    </w:p>
    <w:p>
      <w:pPr>
        <w:tabs>
          <w:tab w:val="left" w:pos="945"/>
        </w:tabs>
        <w:contextualSpacing/>
        <w:jc w:val="both"/>
        <w:rPr>
          <w:rFonts w:ascii="Times New Roman" w:hAnsi="Times New Roman" w:cs="Times New Roman"/>
          <w:color w:val="000000"/>
          <w:sz w:val="28"/>
          <w:szCs w:val="28"/>
          <w:lang w:val="kk-KZ"/>
        </w:rPr>
      </w:pPr>
      <w:r>
        <w:rPr>
          <w:rFonts w:ascii="Times New Roman" w:hAnsi="Times New Roman" w:cs="Times New Roman"/>
          <w:color w:val="000000"/>
          <w:sz w:val="28"/>
          <w:szCs w:val="28"/>
          <w:shd w:val="clear" w:color="auto" w:fill="FFFFFF"/>
          <w:lang w:val="kk-KZ"/>
        </w:rPr>
        <w:t xml:space="preserve">         2.Физика - географиялық атлас.</w:t>
      </w:r>
    </w:p>
    <w:p>
      <w:pPr>
        <w:tabs>
          <w:tab w:val="left" w:pos="945"/>
        </w:tabs>
        <w:contextualSpacing/>
        <w:jc w:val="both"/>
        <w:rPr>
          <w:rFonts w:ascii="Times New Roman" w:hAnsi="Times New Roman" w:cs="Times New Roman"/>
          <w:color w:val="000000"/>
          <w:sz w:val="28"/>
          <w:szCs w:val="28"/>
          <w:shd w:val="clear" w:color="auto" w:fill="FFFFFF"/>
          <w:lang w:val="kk-KZ"/>
        </w:rPr>
      </w:pPr>
      <w:r>
        <w:rPr>
          <w:rFonts w:ascii="Times New Roman" w:hAnsi="Times New Roman" w:cs="Times New Roman"/>
          <w:color w:val="000000"/>
          <w:sz w:val="28"/>
          <w:szCs w:val="28"/>
          <w:shd w:val="clear" w:color="auto" w:fill="FFFFFF"/>
          <w:lang w:val="kk-KZ"/>
        </w:rPr>
        <w:t xml:space="preserve"> а) Бір түрлі шағынсалалық, /мысалы, АҚШ-тың жекелеген аймақтарының атласы.</w:t>
      </w:r>
      <w:r>
        <w:rPr>
          <w:rFonts w:ascii="Times New Roman" w:hAnsi="Times New Roman" w:cs="Times New Roman"/>
          <w:color w:val="000000"/>
          <w:sz w:val="28"/>
          <w:szCs w:val="28"/>
          <w:lang w:val="kk-KZ"/>
        </w:rPr>
        <w:br w:type="textWrapping"/>
      </w:r>
      <w:r>
        <w:rPr>
          <w:rFonts w:ascii="Times New Roman" w:hAnsi="Times New Roman" w:cs="Times New Roman"/>
          <w:color w:val="000000"/>
          <w:sz w:val="28"/>
          <w:szCs w:val="28"/>
          <w:shd w:val="clear" w:color="auto" w:fill="FFFFFF"/>
          <w:lang w:val="kk-KZ"/>
        </w:rPr>
        <w:t>б)Әртүрлі, бірақ өзара толық табиғи құбылыстарды толықтыратын карталар / мысалы ТМД- ның климаттық атласы 1960ж 1963ж/</w:t>
      </w:r>
      <w:r>
        <w:rPr>
          <w:rStyle w:val="5"/>
          <w:rFonts w:ascii="Times New Roman" w:hAnsi="Times New Roman" w:cs="Times New Roman"/>
          <w:color w:val="000000"/>
          <w:sz w:val="28"/>
          <w:szCs w:val="28"/>
          <w:shd w:val="clear" w:color="auto" w:fill="FFFFFF"/>
          <w:lang w:val="kk-KZ"/>
        </w:rPr>
        <w:t> </w:t>
      </w:r>
      <w:r>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shd w:val="clear" w:color="auto" w:fill="FFFFFF"/>
          <w:lang w:val="kk-KZ"/>
        </w:rPr>
        <w:t>в) комплексті, бірыңғай табиғи құбылстардың өзара байланысын көрсететін / мысалы, Советтік Морской атлас.Социалды - Экономикалық атлас</w:t>
      </w:r>
    </w:p>
    <w:p>
      <w:pPr>
        <w:rPr>
          <w:lang w:val="kk-KZ"/>
        </w:rPr>
      </w:pPr>
    </w:p>
    <w:p>
      <w:bookmarkStart w:id="0" w:name="_GoBack"/>
      <w:bookmarkEnd w:id="0"/>
    </w:p>
    <w:sectPr>
      <w:pgSz w:w="11906" w:h="16838"/>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mbria Math">
    <w:panose1 w:val="02040503050406030204"/>
    <w:charset w:val="CC"/>
    <w:family w:val="roman"/>
    <w:pitch w:val="default"/>
    <w:sig w:usb0="E00006FF" w:usb1="420024FF" w:usb2="02000000" w:usb3="00000000" w:csb0="2000019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46191"/>
    <w:rsid w:val="30295ABD"/>
    <w:rsid w:val="5AB44D0E"/>
    <w:rsid w:val="65023D37"/>
    <w:rsid w:val="68A25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5">
    <w:name w:val="apple-converted-space"/>
    <w:basedOn w:val="2"/>
    <w:qFormat/>
    <w:uiPriority w:val="0"/>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Office_11.2.0.11341_F1E327BC-269C-435d-A152-05C5408002CA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2022-10-10T09:55:27Z</dcterms:created>
  <dc:creator>САКОШ</dc:creator>
  <cp:lastModifiedBy>САКОШ</cp:lastModifiedBy>
  <dcterms:modified xsi:type="dcterms:W3CDTF">2022-10-10T09:59:32Z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1049-11.2.0.11341</vt:lpwstr>
  </property>
  <property fmtid="{D5CDD505-2E9C-101B-9397-08002B2CF9AE}" pid="3" name="ICV">
    <vt:lpwstr>35B558B6AAF54ADE9B60FBD08D93F7E9</vt:lpwstr>
  </property>
</Properties>
</file>